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610.0" w:type="dxa"/>
        <w:jc w:val="left"/>
        <w:tblInd w:w="-6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75"/>
        <w:gridCol w:w="7335"/>
        <w:tblGridChange w:id="0">
          <w:tblGrid>
            <w:gridCol w:w="7275"/>
            <w:gridCol w:w="7335"/>
          </w:tblGrid>
        </w:tblGridChange>
      </w:tblGrid>
      <w:tr>
        <w:trPr>
          <w:trHeight w:val="44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PRÉVENIR LES COMPORTEMENTS INAPPROPRIÉS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Courbe d’animation (changer d’activité avant que le groupe se désorganise)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(image courbe anim)</w:t>
            </w:r>
          </w:p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Responsabiliser les jeunes </w:t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Renforcement positif des bons comportements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Rappel fréquent des consignes (laisser les enfants le dire ou jeux de rôle)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Plus d’animation, moins d’intervention !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720" w:firstLine="0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yellow"/>
                <w:rtl w:val="0"/>
              </w:rPr>
              <w:t xml:space="preserve">Pyramide RAI 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INTERVENTIONS SIMPLES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                               La clé: Constance, cohérence, confiance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Rappel verbal.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Rappeler la consigne.</w:t>
            </w:r>
          </w:p>
          <w:p w:rsidR="00000000" w:rsidDel="00000000" w:rsidP="00000000" w:rsidRDefault="00000000" w:rsidRPr="00000000" w14:paraId="0000000E">
            <w:pPr>
              <w:ind w:left="7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Ex.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Signe ou regard.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Indiquer au jeune qu’il n’agit pas correctement par un regard ou un petit geste.</w:t>
            </w:r>
          </w:p>
          <w:p w:rsidR="00000000" w:rsidDel="00000000" w:rsidP="00000000" w:rsidRDefault="00000000" w:rsidRPr="00000000" w14:paraId="00000010">
            <w:pPr>
              <w:ind w:left="7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Ex.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3"/>
              </w:numPr>
              <w:ind w:left="720" w:hanging="36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Arrêt de parler. </w:t>
            </w:r>
          </w:p>
          <w:p w:rsidR="00000000" w:rsidDel="00000000" w:rsidP="00000000" w:rsidRDefault="00000000" w:rsidRPr="00000000" w14:paraId="00000012">
            <w:pPr>
              <w:ind w:left="7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Ex.</w:t>
            </w:r>
          </w:p>
          <w:p w:rsidR="00000000" w:rsidDel="00000000" w:rsidP="00000000" w:rsidRDefault="00000000" w:rsidRPr="00000000" w14:paraId="00000013">
            <w:pPr>
              <w:ind w:left="72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240" w:line="240" w:lineRule="auto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AUTRES MOYENS INTERVENTION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2"/>
              </w:numPr>
              <w:spacing w:after="0" w:afterAutospacing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Interprétation.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Mettre des mots sur notre interprétation du comportement de l’enfant. Cela peut l’aider à mieux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Ex. Je pense que tu voulais continuer à jouer et c’est pour ça que tu es fâché.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2"/>
              </w:numPr>
              <w:spacing w:after="0" w:afterAutospacing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Miroir.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Aider l’enfant à reconnaître ses émotions.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Ex. Je comprends que tu ne veux pas me regarder et que tu ne réponds pas à mes questions, est-ce que ça veut dire que tu es en colère ?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spacing w:after="0" w:afterAutospacing="0" w:line="240" w:lineRule="auto"/>
              <w:ind w:left="720" w:hanging="36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Alternative.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Offrir deux possibilités à l’enfant, en mentionnant les conséquences associées.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Ex. Je comprends que tu ne veux pas me regarder et que tu ne réponds pas à mes questions, est-ce que ça veut dire que tu es en colère 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spacing w:after="0" w:afterAutospacing="0" w:line="240" w:lineRule="auto"/>
              <w:ind w:left="720" w:hanging="36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Disque rayé.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Nommer sa demande à l’enfant et la répéter (sur un ton neutre) jusqu’à sa collaboration.</w:t>
              <w:br w:type="textWrapping"/>
              <w:t xml:space="preserve">Ex.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Échappatoire.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Permettre à l’enfant d’exprimer son émotion via un dessin, un mandala, utiliser une balle antistress, un toutou lourd, etc.</w:t>
              <w:br w:type="textWrapping"/>
              <w:t xml:space="preserve">Ex.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rtl w:val="0"/>
              </w:rPr>
              <w:t xml:space="preserve">Exemples de gestes réparateurs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1440.0000000000002" w:top="1440.0000000000002" w:left="1440.0000000000002" w:right="1440.0000000000002" w:header="283.46456692913387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>
        <w:i w:val="1"/>
        <w:sz w:val="36"/>
        <w:szCs w:val="36"/>
      </w:rPr>
    </w:pPr>
    <w:r w:rsidDel="00000000" w:rsidR="00000000" w:rsidRPr="00000000">
      <w:rPr>
        <w:i w:val="1"/>
        <w:sz w:val="36"/>
        <w:szCs w:val="36"/>
        <w:rtl w:val="0"/>
      </w:rPr>
      <w:t xml:space="preserve">Petit aide-mémoire à imprimer et à plastifier.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